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b/>
          <w:bCs/>
          <w:sz w:val="24"/>
          <w:szCs w:val="24"/>
        </w:rPr>
        <w:t xml:space="preserve">Motion till Botkyrka kommunfullmäktige</w:t>
      </w:r>
    </w:p>
    <w:p>
      <w:pPr>
        <w:pStyle w:val="Heading1"/>
      </w:pPr>
      <w:r>
        <w:t xml:space="preserve">Effektiv integration och arbetslinje i Botkyrka – språkkrav, praktik och jobbmatchning</w:t>
      </w:r>
    </w:p>
    <w:p>
      <w:pPr>
        <w:spacing w:after="200" w:before="120"/>
      </w:pPr>
      <w:r>
        <w:rPr>
          <w:b/>
          <w:bCs/>
        </w:rPr>
        <w:t xml:space="preserve">Inlämnad av: </w:t>
      </w:r>
      <w:r>
        <w:t xml:space="preserve">Moderaterna i Botkyrka kommun</w:t>
      </w:r>
    </w:p>
    <w:p>
      <w:pPr>
        <w:pStyle w:val="Heading2"/>
      </w:pPr>
      <w:r>
        <w:t xml:space="preserve">Motivering</w:t>
      </w:r>
    </w:p>
    <w:p>
      <w:pPr>
        <w:spacing w:after="120"/>
      </w:pPr>
      <w:r>
        <w:t xml:space="preserve">62 procent av Botkyrkas invånare har utländsk bakgrund och över 100 språk talas. Detta är både en tillgång och en utmaning. Långvarigt ekonomiskt bistånd och utanförskap i områden som Norsborg, Hallunda och Alby kostar både pengar och mänskligt lidande. Arbetslösheten ligger historiskt högre än riksgenomsnittet.</w:t>
      </w:r>
    </w:p>
    <w:p>
      <w:pPr>
        <w:spacing w:after="120"/>
      </w:pPr>
      <w:r>
        <w:t xml:space="preserve">Moderaterna står för arbetslinjen: krav på svenska språket, aktiv matchning mot jobb (särskilt inom vård, omsorg, handel, logistik och kommunens egen verksamhet) och tydliga förväntningar. SFI-kvaliteten och kopplingen till praktik och anställning måste stärkas. En framgångsrik integration stärker skattebasen, minskar bidragskostnader och berikar kommunen.</w:t>
      </w:r>
    </w:p>
    <w:p>
      <w:pPr>
        <w:spacing w:after="120"/>
      </w:pPr>
      <w:r>
        <w:t xml:space="preserve">Som ledande parti i styret har Moderaterna ansvar att driva en politik där alla som kan och vill bidra får möjlighet – med rätt krav och stöd. Detta är avgörande för Botkyrkas framtid som attraktiv och sammanhållen kommun.</w:t>
      </w:r>
    </w:p>
    <w:p>
      <w:pPr>
        <w:pStyle w:val="Heading2"/>
      </w:pPr>
      <w:r>
        <w:t xml:space="preserve">Yrkande</w:t>
      </w:r>
    </w:p>
    <w:p>
      <w:pPr>
        <w:spacing w:after="120"/>
      </w:pPr>
      <w:r>
        <w:t xml:space="preserve">Med anledning av ovanstående yrkar Moderaterna i Botkyrka kommun att kommunfullmäktige beslutar:</w:t>
      </w:r>
    </w:p>
    <w:p>
      <w:pPr>
        <w:spacing w:after="80"/>
      </w:pPr>
      <w:r>
        <w:rPr>
          <w:b/>
          <w:bCs/>
        </w:rPr>
        <w:t xml:space="preserve">1. </w:t>
      </w:r>
      <w:r>
        <w:t xml:space="preserve">Att införa språkkrav (grundläggande svenska) som villkor för försörjningsstöd för personer med uppehållstillstånd som bott i Sverige en viss tid, i linje med nationell inriktning.</w:t>
      </w:r>
    </w:p>
    <w:p>
      <w:pPr>
        <w:spacing w:after="80"/>
      </w:pPr>
      <w:r>
        <w:rPr>
          <w:b/>
          <w:bCs/>
        </w:rPr>
        <w:t xml:space="preserve">2. </w:t>
      </w:r>
      <w:r>
        <w:t xml:space="preserve">Att stärka SFI-undervisningen och vuxenutbildningen och koppla den tydligare till arbetsmarknadens behov i samverkan med kommunens verksamheter, näringsliv och Arbetsförmedlingen.</w:t>
      </w:r>
    </w:p>
    <w:p>
      <w:pPr>
        <w:spacing w:after="80"/>
      </w:pPr>
      <w:r>
        <w:rPr>
          <w:b/>
          <w:bCs/>
        </w:rPr>
        <w:t xml:space="preserve">3. </w:t>
      </w:r>
      <w:r>
        <w:t xml:space="preserve">Att öka antalet praktik- och arbetsmarknadsplatser samt följa upp resultat från kommunens arbetsmarknadsverksamhet med årlig redovisning till fullmäktige.</w:t>
      </w:r>
    </w:p>
    <w:p>
      <w:pPr>
        <w:spacing w:after="80"/>
      </w:pPr>
      <w:r>
        <w:rPr>
          <w:b/>
          <w:bCs/>
        </w:rPr>
        <w:t xml:space="preserve">4. </w:t>
      </w:r>
      <w:r>
        <w:t xml:space="preserve">Att redovisa utveckling av långvarigt bistånd, integrationsutfall och sysselsättningsgrad årligen till kommunfullmäktige, uppdelat per kommundel där relevant.</w:t>
      </w:r>
    </w:p>
    <w:p>
      <w:pPr>
        <w:spacing w:before="400"/>
      </w:pPr>
    </w:p>
    <w:p>
      <w:r>
        <w:t xml:space="preserve">Botkyrka, 2026-06-05</w:t>
      </w:r>
    </w:p>
    <w:p>
      <w:pPr>
        <w:spacing w:before="300"/>
      </w:pPr>
      <w:r>
        <w:rPr>
          <w:b/>
          <w:bCs/>
        </w:rPr>
        <w:t xml:space="preserve">Moderaterna i Botkyrka kommun</w:t>
      </w:r>
    </w:p>
    <w:p>
      <w:r>
        <w:t xml:space="preserve">Genom: Stina Lundgren, kommunalråd och gruppledare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24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2026-06-05T15:45:47.208Z</dcterms:created>
  <dcterms:modified xsi:type="dcterms:W3CDTF">2026-06-05T15:45:47.208Z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